
<file path=[Content_Types].xml><?xml version="1.0" encoding="utf-8"?>
<Types xmlns="http://schemas.openxmlformats.org/package/2006/content-types">
  <Default Extension="xml" ContentType="application/vnd.openxmlformats-officedocument.extended-properties+xml"/>
  <Default Extension="wmf" ContentType="image/x-wmf"/>
  <Default Extension="dat" ContentType="application/vnd.openxmlformats-officedocument.wordprocessingml.document.main+xml"/>
  <Default Extension="rels" ContentType="application/vnd.openxmlformats-package.relationship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customXml/item3.xml" ContentType="application/xml"/>
  <Override PartName="/customXml/itemProps3.xml" ContentType="application/vnd.openxmlformats-officedocument.customXmlProperti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oter2.xml" ContentType="application/vnd.openxmlformats-officedocument.wordprocessingml.footer+xml"/>
  <Override PartName="/customXml/item2.xml" ContentType="application/xml"/>
  <Override PartName="/customXml/itemProps2.xml" ContentType="application/vnd.openxmlformats-officedocument.customXmlProperti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customXml/item1.xml" ContentType="application/xml"/>
  <Override PartName="/customXml/itemProps1.xml" ContentType="application/vnd.openxmlformats-officedocument.customXml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/docProps/app.xml" Id="rId3" /><Relationship Type="http://schemas.openxmlformats.org/package/2006/relationships/metadata/core-properties" Target="/docProps/core.xml" Id="rId2" /><Relationship Type="http://schemas.openxmlformats.org/officeDocument/2006/relationships/officeDocument" Target="/word/document.xml" Id="rId1" /><Relationship Type="http://schemas.openxmlformats.org/officeDocument/2006/relationships/custom-properties" Target="/docProps/custom.xml" Id="rId4" 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Pr="0088514E" w:rsidR="0088514E" w:rsidP="0088514E" w:rsidRDefault="0088514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8"/>
          <w:szCs w:val="28"/>
        </w:rPr>
      </w:pPr>
      <w:r w:rsidRPr="0088514E">
        <w:rPr>
          <w:rFonts w:ascii="Courier New" w:hAnsi="Courier New" w:cs="Courier New"/>
          <w:noProof/>
          <w:sz w:val="28"/>
          <w:szCs w:val="28"/>
        </w:rPr>
        <w:drawing>
          <wp:inline distT="0" distB="0" distL="0" distR="0">
            <wp:extent cx="438150" cy="552450"/>
            <wp:effectExtent l="19050" t="0" r="0" b="0"/>
            <wp:docPr id="5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Pr="0088514E" w:rsidR="0088514E" w:rsidP="0088514E" w:rsidRDefault="0088514E">
      <w:pPr>
        <w:tabs>
          <w:tab w:val="left" w:pos="7470"/>
        </w:tabs>
        <w:autoSpaceDE w:val="0"/>
        <w:autoSpaceDN w:val="0"/>
        <w:adjustRightInd w:val="0"/>
        <w:jc w:val="right"/>
        <w:rPr>
          <w:rFonts w:ascii="Courier New" w:hAnsi="Courier New" w:cs="Courier New"/>
          <w:b/>
          <w:sz w:val="20"/>
        </w:rPr>
      </w:pPr>
    </w:p>
    <w:p w:rsidRPr="0088514E" w:rsidR="0088514E" w:rsidP="0088514E" w:rsidRDefault="0088514E">
      <w:pPr>
        <w:tabs>
          <w:tab w:val="left" w:pos="7470"/>
        </w:tabs>
        <w:autoSpaceDE w:val="0"/>
        <w:autoSpaceDN w:val="0"/>
        <w:adjustRightInd w:val="0"/>
        <w:jc w:val="right"/>
        <w:rPr>
          <w:rFonts w:ascii="Courier New" w:hAnsi="Courier New" w:cs="Courier New"/>
          <w:b/>
          <w:sz w:val="20"/>
        </w:rPr>
      </w:pPr>
    </w:p>
    <w:p w:rsidRPr="0088514E" w:rsidR="0088514E" w:rsidP="0088514E" w:rsidRDefault="0088514E">
      <w:pPr>
        <w:pBdr>
          <w:bottom w:val="single" w:color="auto" w:sz="12" w:space="1"/>
        </w:pBdr>
        <w:tabs>
          <w:tab w:val="left" w:pos="5700"/>
        </w:tabs>
        <w:rPr>
          <w:b/>
          <w:sz w:val="20"/>
        </w:rPr>
      </w:pPr>
      <w:r w:rsidRPr="0088514E">
        <w:rPr>
          <w:b/>
          <w:sz w:val="20"/>
        </w:rPr>
        <w:t xml:space="preserve">РЕСПУБЛИКАНСКОЕ АГЕНТСТВО                                                    АЖАЛААР ХАНГАЛГЫН </w:t>
      </w:r>
    </w:p>
    <w:p w:rsidRPr="0088514E" w:rsidR="0088514E" w:rsidP="0088514E" w:rsidRDefault="0088514E">
      <w:pPr>
        <w:pBdr>
          <w:bottom w:val="single" w:color="auto" w:sz="12" w:space="1"/>
        </w:pBdr>
        <w:rPr>
          <w:b/>
          <w:sz w:val="20"/>
        </w:rPr>
      </w:pPr>
      <w:r w:rsidRPr="0088514E">
        <w:rPr>
          <w:b/>
          <w:sz w:val="20"/>
        </w:rPr>
        <w:t xml:space="preserve">      ЗАНЯТОСТИ НАСЕЛЕНИЯ                                                              УЛАС ТҮРЫН АГЕНТСТВО</w:t>
      </w:r>
    </w:p>
    <w:p w:rsidRPr="0088514E" w:rsidR="0088514E" w:rsidP="0088514E" w:rsidRDefault="0088514E">
      <w:pPr>
        <w:pBdr>
          <w:bottom w:val="single" w:color="auto" w:sz="12" w:space="1"/>
        </w:pBdr>
        <w:rPr>
          <w:b/>
        </w:rPr>
      </w:pPr>
    </w:p>
    <w:p w:rsidRPr="0088514E" w:rsidR="0088514E" w:rsidP="0088514E" w:rsidRDefault="0088514E">
      <w:pPr>
        <w:tabs>
          <w:tab w:val="left" w:pos="4050"/>
        </w:tabs>
        <w:autoSpaceDE w:val="0"/>
        <w:autoSpaceDN w:val="0"/>
        <w:adjustRightInd w:val="0"/>
        <w:jc w:val="center"/>
        <w:rPr>
          <w:sz w:val="20"/>
        </w:rPr>
      </w:pPr>
      <w:r w:rsidRPr="0088514E">
        <w:rPr>
          <w:sz w:val="20"/>
        </w:rPr>
        <w:softHyphen/>
      </w:r>
      <w:r w:rsidRPr="0088514E">
        <w:rPr>
          <w:sz w:val="20"/>
        </w:rPr>
        <w:softHyphen/>
      </w:r>
    </w:p>
    <w:p w:rsidRPr="0088514E" w:rsidR="0088514E" w:rsidP="0088514E" w:rsidRDefault="0088514E">
      <w:pPr>
        <w:jc w:val="center"/>
        <w:rPr>
          <w:sz w:val="20"/>
          <w:szCs w:val="24"/>
        </w:rPr>
      </w:pPr>
      <w:r w:rsidRPr="0088514E">
        <w:rPr>
          <w:sz w:val="20"/>
          <w:szCs w:val="24"/>
        </w:rPr>
        <w:t>Жердева ул., д.2а, г. Улан-Удэ Республика Бурятия, 670042</w:t>
      </w:r>
    </w:p>
    <w:p w:rsidRPr="0088514E" w:rsidR="0088514E" w:rsidP="0088514E" w:rsidRDefault="0088514E">
      <w:pPr>
        <w:tabs>
          <w:tab w:val="left" w:pos="4005"/>
        </w:tabs>
        <w:jc w:val="center"/>
        <w:rPr>
          <w:sz w:val="20"/>
          <w:szCs w:val="24"/>
        </w:rPr>
      </w:pPr>
      <w:r w:rsidRPr="0088514E">
        <w:rPr>
          <w:sz w:val="20"/>
          <w:szCs w:val="24"/>
        </w:rPr>
        <w:t xml:space="preserve">тел. (факс) 8 (3012) 41-70-65 </w:t>
      </w:r>
      <w:r w:rsidRPr="0088514E">
        <w:rPr>
          <w:bCs/>
          <w:sz w:val="20"/>
          <w:szCs w:val="24"/>
          <w:lang w:val="en-US"/>
        </w:rPr>
        <w:t>E</w:t>
      </w:r>
      <w:r w:rsidRPr="0088514E">
        <w:rPr>
          <w:bCs/>
          <w:sz w:val="20"/>
          <w:szCs w:val="24"/>
        </w:rPr>
        <w:t>-</w:t>
      </w:r>
      <w:r w:rsidRPr="0088514E">
        <w:rPr>
          <w:bCs/>
          <w:sz w:val="20"/>
          <w:szCs w:val="24"/>
          <w:lang w:val="en-US"/>
        </w:rPr>
        <w:t>mail</w:t>
      </w:r>
      <w:r w:rsidRPr="0088514E">
        <w:rPr>
          <w:bCs/>
          <w:sz w:val="20"/>
          <w:szCs w:val="24"/>
        </w:rPr>
        <w:t xml:space="preserve">: </w:t>
      </w:r>
      <w:r w:rsidRPr="0088514E">
        <w:rPr>
          <w:bCs/>
          <w:sz w:val="20"/>
          <w:szCs w:val="24"/>
          <w:lang w:val="en-US"/>
        </w:rPr>
        <w:t>azan</w:t>
      </w:r>
      <w:r w:rsidRPr="0088514E">
        <w:rPr>
          <w:bCs/>
          <w:sz w:val="20"/>
          <w:szCs w:val="24"/>
        </w:rPr>
        <w:t>@</w:t>
      </w:r>
      <w:r w:rsidRPr="0088514E">
        <w:rPr>
          <w:bCs/>
          <w:sz w:val="20"/>
          <w:szCs w:val="24"/>
          <w:lang w:val="en-US"/>
        </w:rPr>
        <w:t>govrb</w:t>
      </w:r>
      <w:r w:rsidRPr="0088514E">
        <w:rPr>
          <w:bCs/>
          <w:sz w:val="20"/>
          <w:szCs w:val="24"/>
        </w:rPr>
        <w:t>.</w:t>
      </w:r>
      <w:r w:rsidRPr="0088514E">
        <w:rPr>
          <w:bCs/>
          <w:sz w:val="20"/>
          <w:szCs w:val="24"/>
          <w:lang w:val="en-US"/>
        </w:rPr>
        <w:t>ru</w:t>
      </w:r>
    </w:p>
    <w:p w:rsidR="00B32FA3" w:rsidP="0088514E" w:rsidRDefault="00B32FA3">
      <w:pPr>
        <w:tabs>
          <w:tab w:val="left" w:pos="4005"/>
        </w:tabs>
      </w:pPr>
    </w:p>
    <w:tbl>
      <w:tblPr>
        <w:tblStyle w:val="a6"/>
        <w:tblW w:w="90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/>
      </w:tblPr>
      <w:tblGrid>
        <w:gridCol w:w="4786"/>
        <w:gridCol w:w="4253"/>
      </w:tblGrid>
      <w:tr w:rsidR="00F704BF" w:rsidTr="004E2346">
        <w:tc>
          <w:tcPr>
            <w:tcW w:w="4786" w:type="dxa"/>
          </w:tcPr>
          <w:p w:rsidRPr="00F33AEE" w:rsidR="00F704BF" w:rsidP="00F33AEE" w:rsidRDefault="00E152DD">
            <w:pPr>
              <w:rPr>
                <w:sz w:val="26"/>
                <w:szCs w:val="26"/>
              </w:rPr>
            </w:pPr>
            <w:r w:rsidRPr="008A0307">
              <w:rPr>
                <w:sz w:val="26"/>
                <w:szCs w:val="26"/>
                <w:lang w:val="en-US"/>
              </w:rPr>
              <w:t>02.07.2024</w:t>
            </w:r>
            <w:r w:rsidRPr="008A0307">
              <w:rPr>
                <w:sz w:val="26"/>
                <w:szCs w:val="26"/>
              </w:rPr>
              <w:t xml:space="preserve"> № </w:t>
            </w:r>
            <w:r w:rsidRPr="008A0307">
              <w:rPr>
                <w:sz w:val="26"/>
                <w:szCs w:val="26"/>
                <w:lang w:val="en-US"/>
              </w:rPr>
              <w:t>79-01-05-И1690/24</w:t>
            </w:r>
          </w:p>
        </w:tc>
        <w:tc>
          <w:tcPr>
            <w:tcW w:w="4253" w:type="dxa"/>
          </w:tcPr>
          <w:p w:rsidRPr="0061328D" w:rsidR="00F704BF" w:rsidP="00762D98" w:rsidRDefault="00F704BF">
            <w:pPr>
              <w:rPr>
                <w:color w:val="000000"/>
                <w:sz w:val="28"/>
                <w:szCs w:val="28"/>
              </w:rPr>
            </w:pPr>
          </w:p>
        </w:tc>
      </w:tr>
    </w:tbl>
    <w:p w:rsidRPr="0061328D" w:rsidR="00C062B1" w:rsidP="00530E02" w:rsidRDefault="00C062B1">
      <w:pPr>
        <w:pStyle w:val="ConsNonformat"/>
        <w:widowControl/>
        <w:tabs>
          <w:tab w:val="left" w:pos="4050"/>
        </w:tabs>
        <w:rPr>
          <w:rFonts w:ascii="Times New Roman" w:hAnsi="Times New Roman" w:cs="Times New Roman"/>
          <w:sz w:val="28"/>
          <w:szCs w:val="24"/>
        </w:rPr>
      </w:pPr>
    </w:p>
    <w:tbl>
      <w:tblPr>
        <w:tblW w:w="9527" w:type="dxa"/>
        <w:tblLayout w:type="fixed"/>
        <w:tblLook w:val="04A0"/>
      </w:tblPr>
      <w:tblGrid>
        <w:gridCol w:w="4644"/>
        <w:gridCol w:w="4883"/>
      </w:tblGrid>
      <w:tr w:rsidRPr="00460D48" w:rsidR="00F33AEE" w:rsidTr="006E0D4B">
        <w:trPr>
          <w:cantSplit/>
          <w:trHeight w:val="1419"/>
        </w:trPr>
        <w:tc>
          <w:tcPr>
            <w:tcW w:w="4644" w:type="dxa"/>
            <w:hideMark/>
          </w:tcPr>
          <w:p w:rsidRPr="00160082" w:rsidR="00F33AEE" w:rsidP="006E0D4B" w:rsidRDefault="00F33AEE">
            <w:pPr>
              <w:spacing w:before="120" w:line="276" w:lineRule="auto"/>
              <w:rPr>
                <w:sz w:val="20"/>
              </w:rPr>
            </w:pPr>
            <w:r w:rsidRPr="00460D48">
              <w:rPr>
                <w:sz w:val="26"/>
                <w:szCs w:val="26"/>
              </w:rPr>
              <w:softHyphen/>
            </w:r>
            <w:r w:rsidRPr="00460D48">
              <w:rPr>
                <w:sz w:val="26"/>
                <w:szCs w:val="26"/>
              </w:rPr>
              <w:softHyphen/>
            </w:r>
            <w:r w:rsidRPr="00460D48">
              <w:rPr>
                <w:sz w:val="26"/>
                <w:szCs w:val="26"/>
              </w:rPr>
              <w:softHyphen/>
            </w:r>
            <w:r w:rsidRPr="00460D48">
              <w:rPr>
                <w:sz w:val="26"/>
                <w:szCs w:val="26"/>
              </w:rPr>
              <w:softHyphen/>
            </w:r>
            <w:r w:rsidRPr="00460D48">
              <w:rPr>
                <w:sz w:val="26"/>
                <w:szCs w:val="26"/>
              </w:rPr>
              <w:softHyphen/>
            </w:r>
            <w:r w:rsidRPr="00460D48">
              <w:rPr>
                <w:sz w:val="26"/>
                <w:szCs w:val="26"/>
              </w:rPr>
              <w:softHyphen/>
            </w:r>
          </w:p>
          <w:p w:rsidRPr="009D2397" w:rsidR="00F33AEE" w:rsidP="006E0D4B" w:rsidRDefault="00F33AEE">
            <w:pPr>
              <w:spacing w:before="120" w:line="276" w:lineRule="auto"/>
            </w:pPr>
            <w:r>
              <w:t xml:space="preserve">                       </w:t>
            </w:r>
            <w:r>
              <w:rPr>
                <w:sz w:val="28"/>
                <w:szCs w:val="28"/>
              </w:rPr>
              <w:t xml:space="preserve">                                  </w:t>
            </w:r>
          </w:p>
        </w:tc>
        <w:tc>
          <w:tcPr>
            <w:tcW w:w="4883" w:type="dxa"/>
          </w:tcPr>
          <w:p w:rsidR="00F33AEE" w:rsidP="006E0D4B" w:rsidRDefault="00F33AEE">
            <w:pPr>
              <w:rPr>
                <w:sz w:val="26"/>
                <w:szCs w:val="26"/>
              </w:rPr>
            </w:pPr>
          </w:p>
          <w:p w:rsidRPr="00B43B19" w:rsidR="00F33AEE" w:rsidP="006E0D4B" w:rsidRDefault="00F33AEE">
            <w:pPr>
              <w:tabs>
                <w:tab w:val="left" w:pos="45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B43B19">
              <w:rPr>
                <w:sz w:val="28"/>
                <w:szCs w:val="28"/>
              </w:rPr>
              <w:t>ГКУ Центры занятости населения</w:t>
            </w:r>
          </w:p>
          <w:p w:rsidRPr="00B43B19" w:rsidR="00F33AEE" w:rsidP="006E0D4B" w:rsidRDefault="00F33AEE">
            <w:pPr>
              <w:tabs>
                <w:tab w:val="left" w:pos="42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городов</w:t>
            </w:r>
            <w:r w:rsidRPr="00B43B19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районов</w:t>
            </w:r>
            <w:r w:rsidRPr="00B43B19">
              <w:rPr>
                <w:sz w:val="28"/>
                <w:szCs w:val="28"/>
              </w:rPr>
              <w:t xml:space="preserve">) </w:t>
            </w:r>
          </w:p>
          <w:p w:rsidR="00F33AEE" w:rsidP="006E0D4B" w:rsidRDefault="00F33AEE">
            <w:pPr>
              <w:tabs>
                <w:tab w:val="left" w:pos="42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B43B19">
              <w:rPr>
                <w:sz w:val="28"/>
                <w:szCs w:val="28"/>
              </w:rPr>
              <w:t xml:space="preserve">Республики Бурятия </w:t>
            </w:r>
          </w:p>
          <w:p w:rsidRPr="009D2397" w:rsidR="00F33AEE" w:rsidP="006E0D4B" w:rsidRDefault="00F33AEE">
            <w:pPr>
              <w:tabs>
                <w:tab w:val="left" w:pos="4274"/>
              </w:tabs>
              <w:rPr>
                <w:sz w:val="28"/>
                <w:szCs w:val="28"/>
              </w:rPr>
            </w:pPr>
          </w:p>
        </w:tc>
      </w:tr>
    </w:tbl>
    <w:p w:rsidR="00F33AEE" w:rsidP="00F33AEE" w:rsidRDefault="00F33AEE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Поручение</w:t>
      </w:r>
    </w:p>
    <w:p w:rsidR="00F33AEE" w:rsidP="00F33AEE" w:rsidRDefault="00F33AEE">
      <w:pPr>
        <w:ind w:firstLine="567"/>
        <w:jc w:val="both"/>
        <w:rPr>
          <w:sz w:val="28"/>
          <w:szCs w:val="28"/>
        </w:rPr>
      </w:pPr>
    </w:p>
    <w:p w:rsidR="00F33AEE" w:rsidP="00F33AEE" w:rsidRDefault="00F33AE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исполнения перечня поручений Президента Российской Федерации В.В. Путина от 16 августа 2023 г. № Пр-1619 по итогам XXVI Петербургского международного экономического форума, перечня поручений Президента Российской Федерации по итогам расширенного заседания Президиума Государственного Совета Российской Федерации от 1 ноября 2023 г. № Пр-2192ГС и перечня поручений Председателя Правительства Российской Федерации М.В. Мишустина от 25 декабря 2023 г. № ММ-П4-21451 по итогам стратегической сессии Правительства Российской Федерации по вопросу «Миграционная политика», в период с 1 июня по 31 июля 2024 г. проводится </w:t>
      </w:r>
      <w:r w:rsidRPr="00D64C82">
        <w:rPr>
          <w:sz w:val="28"/>
          <w:szCs w:val="28"/>
        </w:rPr>
        <w:t>«Всероссийский опрос о перспективной кадровой потребности организаций – 2024»</w:t>
      </w:r>
      <w:r>
        <w:rPr>
          <w:sz w:val="28"/>
          <w:szCs w:val="28"/>
        </w:rPr>
        <w:t>.</w:t>
      </w:r>
    </w:p>
    <w:p w:rsidR="00F33AEE" w:rsidP="00F33AEE" w:rsidRDefault="00F33AE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Опрос проводится в целях  определения дополнительной потребности организаций в профессиональных кадрах для обеспечения их подготовки в системе высшего и среднего профессионального образования по соответствующем специальностям/профессиям и направлениям подготовки.     Каждая заполненная анкета позволит сформировать более полное представление о перспективной востребованности кадров различных направлений подготовки и специальностей/профессий.</w:t>
      </w:r>
    </w:p>
    <w:p w:rsidRPr="00D64C82" w:rsidR="00F33AEE" w:rsidP="00F33AEE" w:rsidRDefault="00F33AEE">
      <w:pPr>
        <w:ind w:firstLine="567"/>
        <w:jc w:val="both"/>
        <w:rPr>
          <w:sz w:val="28"/>
          <w:szCs w:val="28"/>
        </w:rPr>
      </w:pPr>
      <w:r w:rsidRPr="00D64C82">
        <w:rPr>
          <w:sz w:val="28"/>
          <w:szCs w:val="28"/>
        </w:rPr>
        <w:t>Результаты опроса будут представлены в обобщенном виде как прогноз профессионально-квалификационной структуры рынка труда и дополнительной потребности в профессиональных кадрах на пятилетний прогнозный период (до 2029 г.).</w:t>
      </w:r>
    </w:p>
    <w:p w:rsidR="00F33AEE" w:rsidP="00F33AEE" w:rsidRDefault="00F33AEE">
      <w:pPr>
        <w:ind w:firstLine="567"/>
        <w:jc w:val="both"/>
        <w:rPr>
          <w:sz w:val="28"/>
          <w:szCs w:val="28"/>
        </w:rPr>
      </w:pPr>
      <w:r w:rsidRPr="00D64C82">
        <w:rPr>
          <w:sz w:val="28"/>
          <w:szCs w:val="28"/>
        </w:rPr>
        <w:t>В связи с этим, Республиканское агентство занятости население</w:t>
      </w:r>
      <w:r>
        <w:rPr>
          <w:sz w:val="28"/>
          <w:szCs w:val="28"/>
        </w:rPr>
        <w:t xml:space="preserve"> (далее – Агентство занятости)</w:t>
      </w:r>
      <w:r w:rsidRPr="00D64C82">
        <w:rPr>
          <w:sz w:val="28"/>
          <w:szCs w:val="28"/>
        </w:rPr>
        <w:t xml:space="preserve"> </w:t>
      </w:r>
      <w:r>
        <w:rPr>
          <w:sz w:val="28"/>
          <w:szCs w:val="28"/>
        </w:rPr>
        <w:t>поручает Вам в срок до 8 июля провести работу по информированию работодателей согласно направляемым спискам,</w:t>
      </w:r>
      <w:r w:rsidRPr="00D64C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необходимости </w:t>
      </w:r>
      <w:r w:rsidRPr="00D64C82">
        <w:rPr>
          <w:sz w:val="28"/>
          <w:szCs w:val="28"/>
        </w:rPr>
        <w:t xml:space="preserve">зарегистрироваться на сайте </w:t>
      </w:r>
      <w:hyperlink w:history="1" r:id="rId11">
        <w:r w:rsidRPr="00827B8F">
          <w:rPr>
            <w:rStyle w:val="a7"/>
            <w:sz w:val="28"/>
            <w:szCs w:val="28"/>
          </w:rPr>
          <w:t>https://prognoz.vcot.info/</w:t>
        </w:r>
      </w:hyperlink>
      <w:r>
        <w:rPr>
          <w:sz w:val="28"/>
          <w:szCs w:val="28"/>
        </w:rPr>
        <w:t xml:space="preserve"> </w:t>
      </w:r>
      <w:r w:rsidRPr="00D64C82">
        <w:rPr>
          <w:sz w:val="28"/>
          <w:szCs w:val="28"/>
        </w:rPr>
        <w:t xml:space="preserve">и пройти </w:t>
      </w:r>
      <w:r w:rsidRPr="00D64C82">
        <w:rPr>
          <w:sz w:val="28"/>
          <w:szCs w:val="28"/>
        </w:rPr>
        <w:lastRenderedPageBreak/>
        <w:t>«Всероссийский опрос о перспективной кадровой потребности организаций – 2024»</w:t>
      </w:r>
      <w:r>
        <w:rPr>
          <w:sz w:val="28"/>
          <w:szCs w:val="28"/>
        </w:rPr>
        <w:t xml:space="preserve">. </w:t>
      </w:r>
    </w:p>
    <w:p w:rsidR="00F33AEE" w:rsidP="00F33AEE" w:rsidRDefault="00F33AE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Еженедельно по понедельникам начиная </w:t>
      </w:r>
      <w:r w:rsidRPr="00162E6F">
        <w:rPr>
          <w:b/>
          <w:sz w:val="28"/>
          <w:szCs w:val="28"/>
        </w:rPr>
        <w:t>с 8 июля по 29 июля</w:t>
      </w:r>
      <w:r>
        <w:rPr>
          <w:sz w:val="28"/>
          <w:szCs w:val="28"/>
        </w:rPr>
        <w:t xml:space="preserve"> направлять в Агентство занятости список организаций (работодателей), которые прошли данный опрос согласно установленному количеству: </w:t>
      </w:r>
    </w:p>
    <w:p w:rsidR="00F33AEE" w:rsidP="00F33AEE" w:rsidRDefault="00F33AE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центру занятости населения г.Улан-Удэ не менее 30 организаций в неделю;</w:t>
      </w:r>
      <w:r w:rsidRPr="007E51BD">
        <w:rPr>
          <w:sz w:val="28"/>
          <w:szCs w:val="28"/>
        </w:rPr>
        <w:t xml:space="preserve"> </w:t>
      </w:r>
    </w:p>
    <w:p w:rsidR="00F33AEE" w:rsidP="00F33AEE" w:rsidRDefault="00F33AE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центрам занятости населения г.Гусиноозерска и г. Северобайкальска не менее 15 организаций в неделю;  </w:t>
      </w:r>
    </w:p>
    <w:p w:rsidR="00F33AEE" w:rsidP="00F33AEE" w:rsidRDefault="00F33AE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центрам занятости населения районов не менее 10 организаций в неделю.</w:t>
      </w:r>
    </w:p>
    <w:p w:rsidRPr="00D64C82" w:rsidR="00F33AEE" w:rsidP="00F33AEE" w:rsidRDefault="00F33AE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возникшими вопросами по заполнению анкеты просьба обращаться в контакт-центр на горячую линию службы занятости, по номеру   </w:t>
      </w:r>
      <w:hyperlink w:tgtFrame="_blank" w:history="1" r:id="rId12">
        <w:r w:rsidRPr="00FE3B18">
          <w:rPr>
            <w:rStyle w:val="a7"/>
            <w:color w:val="262626"/>
            <w:sz w:val="28"/>
            <w:szCs w:val="28"/>
            <w:bdr w:val="none" w:color="auto" w:sz="0" w:space="0" w:frame="1"/>
            <w:shd w:val="clear" w:color="auto" w:fill="FFFFFF"/>
          </w:rPr>
          <w:t>8‒800‒201‒60‒81</w:t>
        </w:r>
      </w:hyperlink>
      <w:r>
        <w:rPr>
          <w:sz w:val="28"/>
          <w:szCs w:val="28"/>
        </w:rPr>
        <w:t xml:space="preserve">, в поддержку на сайте заполнения опроса, либо по адресу электронной почты </w:t>
      </w:r>
      <w:hyperlink w:history="1" r:id="rId13">
        <w:r w:rsidRPr="00BA05FE">
          <w:rPr>
            <w:rStyle w:val="a7"/>
            <w:sz w:val="28"/>
            <w:szCs w:val="28"/>
          </w:rPr>
          <w:t>Kravtsova.I@govrb.ru</w:t>
        </w:r>
      </w:hyperlink>
      <w:r>
        <w:t>.</w:t>
      </w:r>
    </w:p>
    <w:p w:rsidRPr="00EB11C2" w:rsidR="00F33AEE" w:rsidP="00F33AEE" w:rsidRDefault="00F33AEE"/>
    <w:p w:rsidR="00F33AEE" w:rsidP="00F33AEE" w:rsidRDefault="00F33AEE">
      <w:pPr>
        <w:rPr>
          <w:sz w:val="28"/>
          <w:szCs w:val="28"/>
        </w:rPr>
      </w:pPr>
      <w:r>
        <w:rPr>
          <w:sz w:val="28"/>
          <w:szCs w:val="28"/>
        </w:rPr>
        <w:t xml:space="preserve">         Приложение: инструкция по заполнению анкеты на 23л в 1 экз.</w:t>
      </w:r>
    </w:p>
    <w:p w:rsidRPr="0061328D" w:rsidR="00C062B1" w:rsidP="00530E02" w:rsidRDefault="00C062B1">
      <w:pPr>
        <w:pStyle w:val="ConsNonformat"/>
        <w:widowControl/>
        <w:tabs>
          <w:tab w:val="left" w:pos="4050"/>
        </w:tabs>
        <w:rPr>
          <w:rFonts w:ascii="Times New Roman" w:hAnsi="Times New Roman" w:cs="Times New Roman"/>
          <w:sz w:val="28"/>
          <w:szCs w:val="24"/>
        </w:rPr>
      </w:pPr>
    </w:p>
    <w:p w:rsidRPr="0061328D" w:rsidR="00C062B1" w:rsidP="00530E02" w:rsidRDefault="00C062B1">
      <w:pPr>
        <w:pStyle w:val="ConsNonformat"/>
        <w:widowControl/>
        <w:tabs>
          <w:tab w:val="left" w:pos="4050"/>
        </w:tabs>
        <w:rPr>
          <w:rFonts w:ascii="Times New Roman" w:hAnsi="Times New Roman" w:cs="Times New Roman"/>
          <w:sz w:val="28"/>
          <w:szCs w:val="24"/>
        </w:rPr>
      </w:pPr>
    </w:p>
    <w:p w:rsidRPr="009D2397" w:rsidR="00F33AEE" w:rsidP="00F33AEE" w:rsidRDefault="00F33AEE">
      <w:pPr>
        <w:tabs>
          <w:tab w:val="left" w:pos="6090"/>
        </w:tabs>
        <w:rPr>
          <w:sz w:val="28"/>
          <w:szCs w:val="28"/>
        </w:rPr>
      </w:pPr>
      <w:r>
        <w:rPr>
          <w:sz w:val="28"/>
          <w:szCs w:val="28"/>
        </w:rPr>
        <w:t>Руководитель                                                                                 А.Ю. Башкирцев</w:t>
      </w:r>
    </w:p>
    <w:p w:rsidRPr="0061328D" w:rsidR="00C062B1" w:rsidP="00530E02" w:rsidRDefault="00C062B1">
      <w:pPr>
        <w:pStyle w:val="ConsNonformat"/>
        <w:widowControl/>
        <w:tabs>
          <w:tab w:val="left" w:pos="4050"/>
        </w:tabs>
        <w:rPr>
          <w:rFonts w:ascii="Times New Roman" w:hAnsi="Times New Roman" w:cs="Times New Roman"/>
          <w:sz w:val="28"/>
          <w:szCs w:val="24"/>
        </w:rPr>
      </w:pPr>
    </w:p>
    <w:p w:rsidRPr="00E152DD" w:rsidR="00E152DD" w:rsidP="00E152DD" w:rsidRDefault="00E152DD">
      <w:pPr>
        <w:rPr>
          <w:sz w:val="20"/>
        </w:rPr>
      </w:pPr>
    </w:p>
    <w:tbl>
      <w:tblPr>
        <w:tblStyle w:val="a3"/>
        <w:tblW w:w="0" w:type="auto"/>
        <w:tblInd w:w="19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245"/>
      </w:tblGrid>
      <w:tr xmlns:w14="http://schemas.microsoft.com/office/word/2010/wordml" w:rsidR="00CA4A31" w:rsidTr="004B58DC" w14:paraId="61C871AD" w14:textId="77777777">
        <w:trPr>
          <w:trHeight w:val="1266"/>
        </w:trPr>
        <w:tc>
          <w:tcPr>
            <w:tcW w:w="5245" w:type="dxa"/>
          </w:tcPr>
          <w:p w:rsidRPr="00BD6033" w:rsidR="00CA4A31" w:rsidP="00B233FC" w:rsidRDefault="00817DCE" w14:paraId="19F4DCD4" w14:textId="413EA8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6033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ve:AlternateContent>
                <ve:Choice Requires="wps">
                  <w:drawing>
                    <wp:anchor xmlns:wp14="http://schemas.microsoft.com/office/word/2010/wordprocessingDrawing" distT="0" distB="0" distL="114300" distR="114300" simplePos="0" relativeHeight="251659264" behindDoc="1" locked="0" layoutInCell="1" allowOverlap="1" wp14:editId="24836D47" wp14:anchorId="16B84768">
                      <wp:simplePos x="0" y="0"/>
                      <wp:positionH relativeFrom="column">
                        <wp:posOffset>170498</wp:posOffset>
                      </wp:positionH>
                      <wp:positionV relativeFrom="paragraph">
                        <wp:posOffset>-952</wp:posOffset>
                      </wp:positionV>
                      <wp:extent cx="3052445" cy="795338"/>
                      <wp:effectExtent l="0" t="0" r="14605" b="24130"/>
                      <wp:wrapNone/>
                      <wp:docPr id="1" name="Скругленный 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/>
                            <wps:spPr>
                              <a:xfrm>
                                <a:off x="0" y="0"/>
                                <a:ext cx="3052445" cy="795338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alpha val="0"/>
                                </a:schemeClr>
                              </a:solidFill>
                              <a:ln w="254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ve:Choice>
                <ve:Fallback>
                  <w:pict>
                    <v:roundrect id="Скругленный прямоугольник 1" style="position:absolute;margin-left:13.45pt;margin-top:-.05pt;width:240.35pt;height:62.6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 [3204]" strokecolor="black [3213]" strokeweight="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" arcsize="10923f" w14:anchorId="66D99AFE">
                      <v:fill opacity="0"/>
                      <v:stroke joinstyle="miter"/>
                    </v:roundrect>
                  </w:pict>
                </ve:Fallback>
              </ve:AlternateContent>
            </w:r>
            <w:r w:rsidRPr="00BD6033" w:rsidR="00CA4A31">
              <w:rPr>
                <w:rFonts w:ascii="Times New Roman" w:hAnsi="Times New Roman" w:cs="Times New Roman"/>
                <w:b/>
                <w:sz w:val="18"/>
                <w:szCs w:val="18"/>
              </w:rPr>
              <w:t>ДОКУМЕНТ ПОДПИСАН</w:t>
            </w:r>
            <w:r w:rsidRPr="00BD6033" w:rsidR="00777B68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r w:rsidRPr="00BD6033" w:rsidR="00CA4A31">
              <w:rPr>
                <w:rFonts w:ascii="Times New Roman" w:hAnsi="Times New Roman" w:cs="Times New Roman"/>
                <w:b/>
                <w:sz w:val="18"/>
                <w:szCs w:val="18"/>
              </w:rPr>
              <w:t>ЭЛЕКТРОННОЙ ПОДПИСЬЮ</w:t>
            </w:r>
            <w:r w:rsidRPr="00BD603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D6033" w:rsidR="00CA4A31">
              <w:rPr>
                <w:rFonts w:ascii="Times New Roman" w:hAnsi="Times New Roman" w:cs="Times New Roman"/>
                <w:sz w:val="18"/>
                <w:szCs w:val="18"/>
              </w:rPr>
              <w:t xml:space="preserve">Сертификат: </w:t>
            </w:r>
            <w:r w:rsidRPr="00BD6033" w:rsidR="00CA4A31">
              <w:rPr>
                <w:rFonts w:ascii="Times New Roman" w:hAnsi="Times New Roman" w:cs="Times New Roman"/>
                <w:sz w:val="14"/>
                <w:szCs w:val="18"/>
              </w:rPr>
              <w:t xml:space="preserve">1A642781877B6412B9912E6CF4101569</w:t>
            </w:r>
            <w:r w:rsidRPr="00BD6033" w:rsidR="00777B6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D6033" w:rsidR="00CA4A31">
              <w:rPr>
                <w:rFonts w:ascii="Times New Roman" w:hAnsi="Times New Roman" w:cs="Times New Roman"/>
                <w:sz w:val="18"/>
                <w:szCs w:val="18"/>
              </w:rPr>
              <w:t xml:space="preserve">Владелец: </w:t>
            </w:r>
            <w:r w:rsidRPr="00BD6033" w:rsidR="00CA4A3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Башкирцев Александр Юрьевич</w:t>
            </w:r>
            <w:r w:rsidRPr="00BD6033" w:rsidR="00777B6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D6033" w:rsidR="00CA4A31">
              <w:rPr>
                <w:rFonts w:ascii="Times New Roman" w:hAnsi="Times New Roman" w:cs="Times New Roman"/>
                <w:sz w:val="18"/>
                <w:szCs w:val="18"/>
              </w:rPr>
              <w:t xml:space="preserve">Действителен: с 17.04.2023 по 10.07.2024</w:t>
            </w:r>
          </w:p>
        </w:tc>
      </w:tr>
    </w:tbl>
    <w:sectPr w:rsidRPr="00E152DD" w:rsidR="00E152DD" w:rsidSect="00F6277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DA5" w:rsidRDefault="006B0DA5" w:rsidP="004C0159">
      <w:r>
        <w:separator/>
      </w:r>
    </w:p>
  </w:endnote>
  <w:endnote w:type="continuationSeparator" w:id="1">
    <w:p w:rsidR="006B0DA5" w:rsidRDefault="006B0DA5" w:rsidP="004C0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AEE" w:rsidRDefault="00F33AEE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AEE" w:rsidRPr="000F040D" w:rsidRDefault="00F33AEE" w:rsidP="00F33AEE">
    <w:pPr>
      <w:pStyle w:val="ab"/>
      <w:outlineLvl w:val="0"/>
      <w:rPr>
        <w:sz w:val="22"/>
        <w:szCs w:val="22"/>
      </w:rPr>
    </w:pPr>
    <w:r>
      <w:rPr>
        <w:sz w:val="22"/>
        <w:szCs w:val="22"/>
      </w:rPr>
      <w:t>Кравцова А.И.</w:t>
    </w:r>
  </w:p>
  <w:p w:rsidR="00F33AEE" w:rsidRDefault="00F33AEE" w:rsidP="00F33AEE">
    <w:pPr>
      <w:pStyle w:val="ab"/>
      <w:rPr>
        <w:sz w:val="26"/>
        <w:szCs w:val="26"/>
      </w:rPr>
    </w:pPr>
    <w:r w:rsidRPr="000F040D">
      <w:rPr>
        <w:sz w:val="22"/>
        <w:szCs w:val="22"/>
      </w:rPr>
      <w:t>8(301</w:t>
    </w:r>
    <w:r>
      <w:rPr>
        <w:sz w:val="22"/>
        <w:szCs w:val="22"/>
      </w:rPr>
      <w:t>2</w:t>
    </w:r>
    <w:r w:rsidRPr="000F040D">
      <w:rPr>
        <w:sz w:val="22"/>
        <w:szCs w:val="22"/>
      </w:rPr>
      <w:t>)</w:t>
    </w:r>
    <w:r>
      <w:rPr>
        <w:sz w:val="22"/>
        <w:szCs w:val="22"/>
      </w:rPr>
      <w:t xml:space="preserve"> </w:t>
    </w:r>
    <w:r w:rsidRPr="000F040D">
      <w:rPr>
        <w:sz w:val="22"/>
        <w:szCs w:val="22"/>
      </w:rPr>
      <w:t>41</w:t>
    </w:r>
    <w:r>
      <w:rPr>
        <w:sz w:val="22"/>
        <w:szCs w:val="22"/>
      </w:rPr>
      <w:t>-</w:t>
    </w:r>
    <w:r w:rsidRPr="000F040D">
      <w:rPr>
        <w:sz w:val="22"/>
        <w:szCs w:val="22"/>
      </w:rPr>
      <w:t>70</w:t>
    </w:r>
    <w:r>
      <w:rPr>
        <w:sz w:val="22"/>
        <w:szCs w:val="22"/>
      </w:rPr>
      <w:t>-</w:t>
    </w:r>
    <w:r w:rsidRPr="000F040D">
      <w:rPr>
        <w:sz w:val="22"/>
        <w:szCs w:val="22"/>
      </w:rPr>
      <w:t>65</w:t>
    </w:r>
  </w:p>
  <w:p w:rsidR="004C0159" w:rsidRPr="00F33AEE" w:rsidRDefault="004C0159" w:rsidP="00F33AEE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AEE" w:rsidRDefault="00F33AE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DA5" w:rsidRDefault="006B0DA5" w:rsidP="004C0159">
      <w:r>
        <w:separator/>
      </w:r>
    </w:p>
  </w:footnote>
  <w:footnote w:type="continuationSeparator" w:id="1">
    <w:p w:rsidR="006B0DA5" w:rsidRDefault="006B0DA5" w:rsidP="004C01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AEE" w:rsidRDefault="00F33AEE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AEE" w:rsidRDefault="00F33AEE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AEE" w:rsidRDefault="00F33AE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C10E2"/>
    <w:multiLevelType w:val="hybridMultilevel"/>
    <w:tmpl w:val="C478CD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2FA3"/>
    <w:rsid w:val="000A4F97"/>
    <w:rsid w:val="000C1E50"/>
    <w:rsid w:val="00134F3D"/>
    <w:rsid w:val="00146C61"/>
    <w:rsid w:val="001B3605"/>
    <w:rsid w:val="001B6F13"/>
    <w:rsid w:val="001D1609"/>
    <w:rsid w:val="001E26D9"/>
    <w:rsid w:val="00213BB2"/>
    <w:rsid w:val="00216897"/>
    <w:rsid w:val="00221CB9"/>
    <w:rsid w:val="00231656"/>
    <w:rsid w:val="00264212"/>
    <w:rsid w:val="00267B22"/>
    <w:rsid w:val="002762A8"/>
    <w:rsid w:val="00281813"/>
    <w:rsid w:val="002F16FF"/>
    <w:rsid w:val="002F4512"/>
    <w:rsid w:val="002F7ECA"/>
    <w:rsid w:val="0031131C"/>
    <w:rsid w:val="00335224"/>
    <w:rsid w:val="00337628"/>
    <w:rsid w:val="003666C2"/>
    <w:rsid w:val="00372FE6"/>
    <w:rsid w:val="003A3D79"/>
    <w:rsid w:val="003A5704"/>
    <w:rsid w:val="00493149"/>
    <w:rsid w:val="004C0159"/>
    <w:rsid w:val="004D733C"/>
    <w:rsid w:val="004E1D02"/>
    <w:rsid w:val="004E2346"/>
    <w:rsid w:val="00501560"/>
    <w:rsid w:val="005124C9"/>
    <w:rsid w:val="00530E02"/>
    <w:rsid w:val="005845A0"/>
    <w:rsid w:val="0059054C"/>
    <w:rsid w:val="005B6F54"/>
    <w:rsid w:val="00612176"/>
    <w:rsid w:val="0061328D"/>
    <w:rsid w:val="00613B96"/>
    <w:rsid w:val="006550E1"/>
    <w:rsid w:val="006953B8"/>
    <w:rsid w:val="006A5935"/>
    <w:rsid w:val="006B0DA5"/>
    <w:rsid w:val="006B3E7A"/>
    <w:rsid w:val="007165EF"/>
    <w:rsid w:val="00790567"/>
    <w:rsid w:val="007C5694"/>
    <w:rsid w:val="00814286"/>
    <w:rsid w:val="00826844"/>
    <w:rsid w:val="0086785A"/>
    <w:rsid w:val="0088514E"/>
    <w:rsid w:val="00897E0D"/>
    <w:rsid w:val="008A0307"/>
    <w:rsid w:val="008B45EF"/>
    <w:rsid w:val="008B54AE"/>
    <w:rsid w:val="009401C2"/>
    <w:rsid w:val="00957EE0"/>
    <w:rsid w:val="00982D22"/>
    <w:rsid w:val="009C3D39"/>
    <w:rsid w:val="00A31E61"/>
    <w:rsid w:val="00A4280E"/>
    <w:rsid w:val="00A46D20"/>
    <w:rsid w:val="00A876A6"/>
    <w:rsid w:val="00AA77FF"/>
    <w:rsid w:val="00AC5693"/>
    <w:rsid w:val="00AD7457"/>
    <w:rsid w:val="00AE7EEB"/>
    <w:rsid w:val="00B119DD"/>
    <w:rsid w:val="00B32FA3"/>
    <w:rsid w:val="00B45ECA"/>
    <w:rsid w:val="00B54F10"/>
    <w:rsid w:val="00B57F2B"/>
    <w:rsid w:val="00B706DC"/>
    <w:rsid w:val="00BB75FE"/>
    <w:rsid w:val="00C062B1"/>
    <w:rsid w:val="00C06774"/>
    <w:rsid w:val="00C12521"/>
    <w:rsid w:val="00C31277"/>
    <w:rsid w:val="00C65F87"/>
    <w:rsid w:val="00CC7415"/>
    <w:rsid w:val="00D07117"/>
    <w:rsid w:val="00D23157"/>
    <w:rsid w:val="00D304F7"/>
    <w:rsid w:val="00D429D6"/>
    <w:rsid w:val="00D51DE2"/>
    <w:rsid w:val="00D61C01"/>
    <w:rsid w:val="00DA7214"/>
    <w:rsid w:val="00DC2A6C"/>
    <w:rsid w:val="00E152DD"/>
    <w:rsid w:val="00E55D03"/>
    <w:rsid w:val="00E6135B"/>
    <w:rsid w:val="00EB4C18"/>
    <w:rsid w:val="00EB5FEB"/>
    <w:rsid w:val="00ED1492"/>
    <w:rsid w:val="00EF2638"/>
    <w:rsid w:val="00F33AEE"/>
    <w:rsid w:val="00F571C1"/>
    <w:rsid w:val="00F62771"/>
    <w:rsid w:val="00F704BF"/>
    <w:rsid w:val="00FA667C"/>
    <w:rsid w:val="00FC06E6"/>
    <w:rsid w:val="00FC4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FA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C062B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32FA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B32F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2F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FA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940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A876A6"/>
    <w:rPr>
      <w:color w:val="0000FF" w:themeColor="hyperlink"/>
      <w:u w:val="single"/>
    </w:rPr>
  </w:style>
  <w:style w:type="character" w:styleId="a8">
    <w:name w:val="Placeholder Text"/>
    <w:basedOn w:val="a0"/>
    <w:uiPriority w:val="99"/>
    <w:semiHidden/>
    <w:rsid w:val="00AC5693"/>
    <w:rPr>
      <w:color w:val="808080"/>
    </w:rPr>
  </w:style>
  <w:style w:type="character" w:customStyle="1" w:styleId="60">
    <w:name w:val="Заголовок 6 Знак"/>
    <w:basedOn w:val="a0"/>
    <w:link w:val="6"/>
    <w:uiPriority w:val="9"/>
    <w:rsid w:val="00C062B1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4C015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C01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C015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15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566725">
      <w:bodyDiv w:val="1"/>
      <w:marLeft w:val="0"/>
      <w:marRight w:val="0"/>
      <w:marTop w:val="251"/>
      <w:marBottom w:val="25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2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8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/word/footnotes.xml" Id="rId8" /><Relationship Type="http://schemas.openxmlformats.org/officeDocument/2006/relationships/header" Target="/word/header3.xml" Id="rId18" /><Relationship Type="http://schemas.openxmlformats.org/officeDocument/2006/relationships/customXml" Target="/customXml/item3.xml" Id="rId3" /><Relationship Type="http://schemas.openxmlformats.org/officeDocument/2006/relationships/theme" Target="/word/theme/theme1.xml" Id="rId21" /><Relationship Type="http://schemas.openxmlformats.org/officeDocument/2006/relationships/webSettings" Target="/word/webSettings.xml" Id="rId7" /><Relationship Type="http://schemas.openxmlformats.org/officeDocument/2006/relationships/footer" Target="/word/footer2.xml" Id="rId17" /><Relationship Type="http://schemas.openxmlformats.org/officeDocument/2006/relationships/customXml" Target="/customXml/item2.xml" Id="rId2" /><Relationship Type="http://schemas.openxmlformats.org/officeDocument/2006/relationships/footer" Target="/word/footer1.xml" Id="rId16" /><Relationship Type="http://schemas.openxmlformats.org/officeDocument/2006/relationships/fontTable" Target="/word/fontTable.xml" Id="rId20" /><Relationship Type="http://schemas.openxmlformats.org/officeDocument/2006/relationships/customXml" Target="/customXml/item1.xml" Id="rId1" /><Relationship Type="http://schemas.openxmlformats.org/officeDocument/2006/relationships/settings" Target="/word/settings.xml" Id="rId6" /><Relationship Type="http://schemas.openxmlformats.org/officeDocument/2006/relationships/styles" Target="/word/styles.xml" Id="rId5" /><Relationship Type="http://schemas.openxmlformats.org/officeDocument/2006/relationships/header" Target="/word/header2.xml" Id="rId15" /><Relationship Type="http://schemas.openxmlformats.org/officeDocument/2006/relationships/image" Target="/word/media/image1.wmf" Id="rId10" /><Relationship Type="http://schemas.openxmlformats.org/officeDocument/2006/relationships/footer" Target="/word/footer3.xml" Id="rId19" /><Relationship Type="http://schemas.openxmlformats.org/officeDocument/2006/relationships/numbering" Target="/word/numbering.xml" Id="rId4" /><Relationship Type="http://schemas.openxmlformats.org/officeDocument/2006/relationships/endnotes" Target="/word/endnotes.xml" Id="rId9" /><Relationship Type="http://schemas.openxmlformats.org/officeDocument/2006/relationships/header" Target="/word/header1.xml" Id="rId14" /><Relationship Type="http://schemas.openxmlformats.org/officeDocument/2006/relationships/aFChunk" Target="/word/afchunk2.dat" Id="AltChunkId1" /><Relationship Type="http://schemas.openxmlformats.org/officeDocument/2006/relationships/hyperlink" Target="mailto:Kravtsova.I@govrb.ru" TargetMode="External" Id="rId13" /><Relationship Type="http://schemas.openxmlformats.org/officeDocument/2006/relationships/hyperlink" Target="tel:88002016081" TargetMode="External" Id="rId12" /><Relationship Type="http://schemas.openxmlformats.org/officeDocument/2006/relationships/hyperlink" Target="https://prognoz.vcot.info/" TargetMode="External" Id="rId11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/customXml/itemProps1.xml" Id="rId1" /></Relationships>
</file>

<file path=customXml/_rels/item2.xml.rels>&#65279;<?xml version="1.0" encoding="utf-8"?><Relationships xmlns="http://schemas.openxmlformats.org/package/2006/relationships"><Relationship Type="http://schemas.openxmlformats.org/officeDocument/2006/relationships/customXmlProps" Target="/customXml/itemProps2.xml" Id="rId1" /></Relationships>
</file>

<file path=customXml/_rels/item3.xml.rels>&#65279;<?xml version="1.0" encoding="utf-8"?><Relationships xmlns="http://schemas.openxmlformats.org/package/2006/relationships"><Relationship Type="http://schemas.openxmlformats.org/officeDocument/2006/relationships/customXmlProps" Target="/customXml/itemProps3.xml" Id="rId1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RubricIndex xmlns="C0F95383-6584-4B58-9B8E-BFDE99FB8AAD">02-21</RubricIndex>
    <ObjectTypeId xmlns="C0F95383-6584-4B58-9B8E-BFDE99FB8AAD">2</ObjectTypeId>
    <DocTypeId xmlns="C0F95383-6584-4B58-9B8E-BFDE99FB8AAD">11</DocTypeId>
    <IsAvailable xmlns="00ae519a-a787-4cb6-a9f3-e0d2ce624f96">true</IsAvailable>
    <DocGroupLink xmlns="http://www.eos.ru/SP/Fields">280</DocGroupLink>
    <FileTypeId xmlns="C0F95383-6584-4B58-9B8E-BFDE99FB8AAD">1</FileTypeId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$Resources:_FeatureIdc270be57-ff4e-4bca-ba21-052dfe101f9c,Document;" ma:contentTypeID="0x010100A02A7127B449FA49B5C25E42F34B82CE0075E81A7952F99C4BB796F92E1332CEA8" ma:contentTypeVersion="13" ma:contentTypeDescription="" ma:contentTypeScope="" ma:versionID="a49aeb983e344a7ac9b983671812a2bc">
  <xsd:schema xmlns:xsd="http://www.w3.org/2001/XMLSchema" xmlns:xs="http://www.w3.org/2001/XMLSchema" xmlns:p="http://schemas.microsoft.com/office/2006/metadata/properties" xmlns:ns1="C0F95383-6584-4B58-9B8E-BFDE99FB8AAD" xmlns:ns2="http://schemas.microsoft.com/sharepoint/v3" xmlns:ns3="http://www.eos.ru/SP/Fields" xmlns:ns4="00ae519a-a787-4cb6-a9f3-e0d2ce624f96" xmlns:ns5="68e15858-c2c3-4820-9b9d-105841edbfcc" targetNamespace="http://schemas.microsoft.com/office/2006/metadata/properties" ma:root="true" ma:fieldsID="1eefc60944504da6f392ed96f60c629e" ns1:_="" ns2:_="" ns3:_="" ns4:_="" ns5:_="">
    <xsd:import namespace="C0F95383-6584-4B58-9B8E-BFDE99FB8AAD"/>
    <xsd:import namespace="http://schemas.microsoft.com/sharepoint/v3"/>
    <xsd:import namespace="http://www.eos.ru/SP/Fields"/>
    <xsd:import namespace="00ae519a-a787-4cb6-a9f3-e0d2ce624f96"/>
    <xsd:import namespace="68e15858-c2c3-4820-9b9d-105841edbfcc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3:DocGroupLink" minOccurs="0"/>
                <xsd:element ref="ns4:IsAvailable" minOccurs="0"/>
                <xsd:element ref="ns5:_dlc_DocId" minOccurs="0"/>
                <xsd:element ref="ns5:_dlc_DocIdUrl" minOccurs="0"/>
                <xsd:element ref="ns5:_dlc_DocIdPersistId" minOccurs="0"/>
                <xsd:element ref="ns1:FileTyp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F95383-6584-4B58-9B8E-BFDE99FB8AAD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 ma:readOnly="false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FileTypeId" ma:index="17" nillable="true" ma:displayName="Тип файла" ma:default="1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Текст резолюции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DocGroupLink" ma:index="6" nillable="true" ma:displayName="Группа документов" ma:list="{68cdfacc-9542-4a35-aea1-561e71d8ec28}" ma:internalName="DocGroupLink" ma:showField="DocGroupDisplay" ma:web="{68e15858-c2c3-4820-9b9d-105841edbfcc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7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15858-c2c3-4820-9b9d-105841edbfcc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$Resources:dlccore,DocId_ColumnName_Value;" ma:description="$Resources:dlccore,DocId_ColumnDescription_Value;" ma:internalName="_dlc_DocId" ma:readOnly="true">
      <xsd:simpleType>
        <xsd:restriction base="dms:Text"/>
      </xsd:simpleType>
    </xsd:element>
    <xsd:element name="_dlc_DocIdUrl" ma:index="15" nillable="true" ma:displayName="$Resources:dlccore,DocId_ColumnName_URL;" ma:description="$Resources:dlccore,DocId_ColumnDescription_URL;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56B3AF-2EAB-44A0-A677-AD27DBD13A5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0F95383-6584-4B58-9B8E-BFDE99FB8AAD"/>
    <ds:schemaRef ds:uri="00ae519a-a787-4cb6-a9f3-e0d2ce624f96"/>
    <ds:schemaRef ds:uri="http://www.eos.ru/SP/Fields"/>
  </ds:schemaRefs>
</ds:datastoreItem>
</file>

<file path=customXml/itemProps2.xml><?xml version="1.0" encoding="utf-8"?>
<ds:datastoreItem xmlns:ds="http://schemas.openxmlformats.org/officeDocument/2006/customXml" ds:itemID="{0A9B3BC8-3547-48EE-8EDF-3B2A595D80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5F01167-741F-40CD-AB08-402C8F999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F95383-6584-4B58-9B8E-BFDE99FB8AAD"/>
    <ds:schemaRef ds:uri="http://schemas.microsoft.com/sharepoint/v3"/>
    <ds:schemaRef ds:uri="http://www.eos.ru/SP/Fields"/>
    <ds:schemaRef ds:uri="00ae519a-a787-4cb6-a9f3-e0d2ce624f96"/>
    <ds:schemaRef ds:uri="68e15858-c2c3-4820-9b9d-105841edbf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РА занятости</vt:lpstr>
    </vt:vector>
  </TitlesOfParts>
  <Company>Агентство</Company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РА занятости</dc:title>
  <dc:creator>AseevaTZ</dc:creator>
  <cp:lastModifiedBy>KravcovaAI</cp:lastModifiedBy>
  <cp:revision>4</cp:revision>
  <cp:lastPrinted>2013-03-12T00:26:00Z</cp:lastPrinted>
  <dcterms:created xsi:type="dcterms:W3CDTF">2023-12-26T09:13:00Z</dcterms:created>
  <dcterms:modified xsi:type="dcterms:W3CDTF">2024-07-01T07:23:00Z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0x010100A02A7127B449FA49B5C25E42F34B82CE0075E81A7952F99C4BB796F92E1332CEA8</vt:lpwstr>
  </property>
</Properties>
</file>